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B092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09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01.05.2017)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09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092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B092B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EB092B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EB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092B">
      <w:pPr>
        <w:pStyle w:val="ConsPlusNormal"/>
        <w:jc w:val="center"/>
      </w:pPr>
    </w:p>
    <w:p w:rsidR="00000000" w:rsidRDefault="00EB092B">
      <w:pPr>
        <w:pStyle w:val="ConsPlusTitle"/>
        <w:jc w:val="center"/>
      </w:pPr>
      <w:r>
        <w:t>РОССИЙСКАЯ ФЕДЕРАЦИЯ</w:t>
      </w:r>
    </w:p>
    <w:p w:rsidR="00000000" w:rsidRDefault="00EB092B">
      <w:pPr>
        <w:pStyle w:val="ConsPlusTitle"/>
        <w:jc w:val="center"/>
      </w:pPr>
    </w:p>
    <w:p w:rsidR="00000000" w:rsidRDefault="00EB092B">
      <w:pPr>
        <w:pStyle w:val="ConsPlusTitle"/>
        <w:jc w:val="center"/>
      </w:pPr>
      <w:r>
        <w:t>ФЕДЕРАЛЬНЫЙ ЗАКОН</w:t>
      </w:r>
    </w:p>
    <w:p w:rsidR="00000000" w:rsidRDefault="00EB092B">
      <w:pPr>
        <w:pStyle w:val="ConsPlusTitle"/>
        <w:jc w:val="center"/>
      </w:pPr>
    </w:p>
    <w:p w:rsidR="00000000" w:rsidRDefault="00EB092B">
      <w:pPr>
        <w:pStyle w:val="ConsPlusTitle"/>
        <w:jc w:val="center"/>
      </w:pPr>
      <w:r>
        <w:t>О ЗАЩИТЕ ДЕТЕЙ ОТ ИНФОРМАЦИИ,</w:t>
      </w:r>
    </w:p>
    <w:p w:rsidR="00000000" w:rsidRDefault="00EB092B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jc w:val="right"/>
      </w:pPr>
      <w:r>
        <w:t>Принят</w:t>
      </w:r>
    </w:p>
    <w:p w:rsidR="00000000" w:rsidRDefault="00EB092B">
      <w:pPr>
        <w:pStyle w:val="ConsPlusNormal"/>
        <w:jc w:val="right"/>
      </w:pPr>
      <w:r>
        <w:t>Государственной Думой</w:t>
      </w:r>
    </w:p>
    <w:p w:rsidR="00000000" w:rsidRDefault="00EB092B">
      <w:pPr>
        <w:pStyle w:val="ConsPlusNormal"/>
        <w:jc w:val="right"/>
      </w:pPr>
      <w:r>
        <w:t>21 декабря 2010 года</w:t>
      </w:r>
    </w:p>
    <w:p w:rsidR="00000000" w:rsidRDefault="00EB092B">
      <w:pPr>
        <w:pStyle w:val="ConsPlusNormal"/>
        <w:jc w:val="right"/>
      </w:pPr>
    </w:p>
    <w:p w:rsidR="00000000" w:rsidRDefault="00EB092B">
      <w:pPr>
        <w:pStyle w:val="ConsPlusNormal"/>
        <w:jc w:val="right"/>
      </w:pPr>
      <w:r>
        <w:t>Одобрен</w:t>
      </w:r>
    </w:p>
    <w:p w:rsidR="00000000" w:rsidRDefault="00EB092B">
      <w:pPr>
        <w:pStyle w:val="ConsPlusNormal"/>
        <w:jc w:val="right"/>
      </w:pPr>
      <w:r>
        <w:t>Советом Федерации</w:t>
      </w:r>
    </w:p>
    <w:p w:rsidR="00000000" w:rsidRDefault="00EB092B">
      <w:pPr>
        <w:pStyle w:val="ConsPlusNormal"/>
        <w:jc w:val="right"/>
      </w:pPr>
      <w:r>
        <w:t>24 декабря 2010 года</w:t>
      </w:r>
    </w:p>
    <w:p w:rsidR="00000000" w:rsidRDefault="00EB092B">
      <w:pPr>
        <w:pStyle w:val="ConsPlusNormal"/>
        <w:jc w:val="center"/>
      </w:pPr>
    </w:p>
    <w:p w:rsidR="00000000" w:rsidRDefault="00EB092B">
      <w:pPr>
        <w:pStyle w:val="ConsPlusNormal"/>
        <w:jc w:val="center"/>
      </w:pPr>
      <w:r>
        <w:t>Список изменяющих документов</w:t>
      </w:r>
    </w:p>
    <w:p w:rsidR="00000000" w:rsidRDefault="00EB092B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EB092B">
      <w:pPr>
        <w:pStyle w:val="ConsPlusNormal"/>
        <w:jc w:val="center"/>
      </w:pPr>
      <w:r>
        <w:t>от 05.04.2013 N 50-ФЗ, от 29.06.2013 N 135-ФЗ,</w:t>
      </w:r>
    </w:p>
    <w:p w:rsidR="00000000" w:rsidRDefault="00EB092B">
      <w:pPr>
        <w:pStyle w:val="ConsPlusNormal"/>
        <w:jc w:val="center"/>
      </w:pPr>
      <w:r>
        <w:t>от 02.07.2013 N 185-ФЗ, от 14.10.2014 N 307-ФЗ,</w:t>
      </w:r>
    </w:p>
    <w:p w:rsidR="00000000" w:rsidRDefault="00EB092B">
      <w:pPr>
        <w:pStyle w:val="ConsPlusNormal"/>
        <w:jc w:val="center"/>
      </w:pPr>
      <w:r>
        <w:t>от 29.06.2015 N 179-ФЗ, от 01.05.2017 N 87-ФЗ)</w:t>
      </w:r>
    </w:p>
    <w:p w:rsidR="00000000" w:rsidRDefault="00EB092B">
      <w:pPr>
        <w:pStyle w:val="ConsPlusNormal"/>
        <w:jc w:val="center"/>
      </w:pPr>
    </w:p>
    <w:p w:rsidR="00000000" w:rsidRDefault="00EB092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1. Сфера действия настоящего</w:t>
      </w:r>
      <w:r>
        <w:t xml:space="preserve"> Федерального закона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Настоящий Федера</w:t>
      </w:r>
      <w:r>
        <w:t>льный закон не распространяется на отношения в сфере: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оборота информац</w:t>
      </w:r>
      <w:r>
        <w:t>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рекламы.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В настоящем Федеральном законе используются следующие основ</w:t>
      </w:r>
      <w:r>
        <w:t>ные понятия: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</w:t>
      </w:r>
      <w:r>
        <w:t xml:space="preserve">цией информационной продукции, предусмотренной </w:t>
      </w:r>
      <w:hyperlink w:anchor="Par102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t>6</w:t>
        </w:r>
      </w:hyperlink>
      <w:r>
        <w:t xml:space="preserve"> настоящего Федерального закона;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</w:t>
      </w:r>
      <w:r>
        <w:t>ния театрально-зрелищных, культурно-просветительных и зрелищно-развлекательных мероприятий;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</w:t>
      </w:r>
      <w:r>
        <w:t>ическому, психическому, духовному, нравственному развитию;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</w:t>
      </w:r>
      <w:r>
        <w:t>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</w:t>
      </w:r>
      <w:r>
        <w:t>ижной радиотелефонной связи;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</w:t>
      </w:r>
      <w:r>
        <w:t>равственному развитию детей;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</w:t>
      </w:r>
      <w:r>
        <w:t>щим Федеральным законом;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</w:t>
      </w:r>
      <w:r>
        <w:t>о характера, в том числе такого действия, совершаемого в отношении животного;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</w:t>
      </w:r>
      <w:r>
        <w:t xml:space="preserve">гориям детей в порядке, установленном настоящим Федеральным </w:t>
      </w:r>
      <w:hyperlink w:anchor="Par92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</w:t>
      </w:r>
      <w:r>
        <w:t>нформационно-телекоммуникационных сетях информационной продукции;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</w:t>
      </w:r>
      <w:r>
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</w:t>
      </w:r>
      <w:r>
        <w:t>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</w:t>
      </w:r>
      <w:r>
        <w:t>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13) эксперт - лицо, отвечающее требованиям настоящего Федерального</w:t>
      </w:r>
      <w:r>
        <w:t xml:space="preserve">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</w:t>
      </w:r>
      <w:r>
        <w:t>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</w:t>
      </w:r>
      <w:r>
        <w:t>дерации в сфере защиты детей от информации, причиняющей вред их здоровью и (или)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</w:t>
      </w:r>
      <w:r>
        <w:t xml:space="preserve"> их здоровью и (или) развитию, относятся: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разработка и реализация федеральных целевых программ обеспечения инфо</w:t>
      </w:r>
      <w:r>
        <w:t>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государственный над</w:t>
      </w:r>
      <w:r>
        <w:t>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EB092B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</w:t>
      </w:r>
      <w:r>
        <w:t>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</w:t>
      </w:r>
      <w:r>
        <w:t xml:space="preserve"> для детей и оборота информационной продукции.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0" w:name="Par69"/>
      <w:bookmarkEnd w:id="0"/>
      <w:r>
        <w:t>Статья 5. Виды информации, причиняющей вред здоровью и (или) развитию детей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1) информация, предусмотренная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2) информация, которая предусмотрена </w:t>
      </w:r>
      <w:hyperlink w:anchor="Par86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6" w:tooltip="Статья 7. Информационная продукция для детей, не достигших возраста шести лет" w:history="1">
        <w:r>
          <w:rPr>
            <w:color w:val="0000FF"/>
          </w:rPr>
          <w:t xml:space="preserve">статей </w:t>
        </w:r>
        <w:r>
          <w:rPr>
            <w:color w:val="0000FF"/>
          </w:rPr>
          <w:t>7</w:t>
        </w:r>
      </w:hyperlink>
      <w:r>
        <w:t xml:space="preserve"> - </w:t>
      </w:r>
      <w:hyperlink w:anchor="Par135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" w:name="Par74"/>
      <w:bookmarkEnd w:id="1"/>
      <w:r>
        <w:t>2. К информ</w:t>
      </w:r>
      <w:r>
        <w:t>ации, запрещенной для распространения среди детей, относится информация: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способная вызва</w:t>
      </w:r>
      <w:r>
        <w:t>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</w:r>
      <w:r>
        <w:t>;</w:t>
      </w:r>
    </w:p>
    <w:p w:rsidR="00000000" w:rsidRDefault="00EB092B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</w:t>
      </w:r>
      <w:r>
        <w:t>ых настоящим Федеральным законом;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EB092B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3" w:name="Par81"/>
      <w:bookmarkEnd w:id="3"/>
      <w:r>
        <w:t>5) оправдывающая противоправное поведение;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6) содержащая нецензурную брань;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отчества, фо</w:t>
      </w:r>
      <w:r>
        <w:t>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</w:t>
      </w:r>
      <w:r>
        <w:t>ацию, позволяющую прямо или косвенно установить личность такого несовершеннолетнего.</w:t>
      </w:r>
    </w:p>
    <w:p w:rsidR="00000000" w:rsidRDefault="00EB092B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4" w:name="Par86"/>
      <w:bookmarkEnd w:id="4"/>
      <w:r>
        <w:t>3. К информации, распространение которой среди детей определенных возрастных категорий ограничено, относи</w:t>
      </w:r>
      <w:r>
        <w:t>тся информация: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вызывающая у детей страх, ужас или панику, в том числе представляемая в виде изобр</w:t>
      </w:r>
      <w:r>
        <w:t>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представляемая в виде изображения или описания половых отношений между м</w:t>
      </w:r>
      <w:r>
        <w:t>ужчиной и женщиной;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bookmarkStart w:id="5" w:name="Par92"/>
      <w:bookmarkEnd w:id="5"/>
      <w:r>
        <w:t>Глава 2. КЛАССИФИКАЦИЯ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Классификация информационной про</w:t>
      </w:r>
      <w:r>
        <w:t xml:space="preserve">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24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2. При проведении исследований в целях классификации информационной продукции оценке </w:t>
      </w:r>
      <w:r>
        <w:t>подлежат: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вероятность причинения содержащейся в ней информацией вреда здоровью и (или) развит</w:t>
      </w:r>
      <w:r>
        <w:t>ию детей.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6" w:name="Par102"/>
      <w:bookmarkEnd w:id="6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информацион</w:t>
      </w:r>
      <w:r>
        <w:t>ная продукция для детей, не достигших возраста шести лет;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</w:t>
      </w:r>
      <w:r>
        <w:t xml:space="preserve">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</w:t>
      </w:r>
      <w:r>
        <w:t>ом об образовании.</w:t>
      </w:r>
    </w:p>
    <w:p w:rsidR="00000000" w:rsidRDefault="00EB092B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</w:t>
      </w:r>
      <w:r>
        <w:t>графии.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</w:t>
      </w:r>
      <w:r>
        <w:t>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7" w:name="Par116"/>
      <w:bookmarkEnd w:id="7"/>
      <w:r>
        <w:t>Статья 7. Информационная продукция для детей, не достигших возраста шест</w:t>
      </w:r>
      <w:r>
        <w:t>и лет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</w:t>
      </w:r>
      <w:r>
        <w:t xml:space="preserve">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</w:t>
      </w:r>
      <w:r>
        <w:t>осуждения насилия).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8" w:name="Par120"/>
      <w:bookmarkEnd w:id="8"/>
      <w:r>
        <w:t>Статья 8. Информационная продукция для детей, достигших возраста шести лет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</w:t>
      </w:r>
      <w:r>
        <w:t xml:space="preserve">нная </w:t>
      </w:r>
      <w:hyperlink w:anchor="Par116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1) кратковременные </w:t>
      </w:r>
      <w:r>
        <w:t>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ненатуралистические изображение или описание несчастного случая, аварии, кат</w:t>
      </w:r>
      <w:r>
        <w:t>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3) не побуждающие к совершению антиобщественных действий и (или) преступлений эпизодические изображение или описание этих действий </w:t>
      </w:r>
      <w:r>
        <w:t>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9" w:name="Par127"/>
      <w:bookmarkEnd w:id="9"/>
      <w:r>
        <w:t>Статья 9. Информационная продукция для детей, достигших возраста двенадцати ле</w:t>
      </w:r>
      <w:r>
        <w:t>т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20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</w:t>
      </w:r>
      <w:r>
        <w:t>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2) изображение или описание, не побуждающие к совершению антиобщественных действий (в том </w:t>
      </w:r>
      <w:r>
        <w:t>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</w:t>
      </w:r>
      <w:r>
        <w:t xml:space="preserve">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EB092B">
      <w:pPr>
        <w:pStyle w:val="ConsPlusNormal"/>
        <w:jc w:val="both"/>
      </w:pPr>
      <w:r>
        <w:t>(в ре</w:t>
      </w:r>
      <w:r>
        <w:t>д. Федерального закона от 29.06.2015 N 179-ФЗ)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</w:t>
      </w:r>
      <w:r>
        <w:t>ением изображения или описания действий сексуального характера.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10" w:name="Par135"/>
      <w:bookmarkEnd w:id="10"/>
      <w:r>
        <w:t>Статья 10. Информационная продукция для детей, достигших возраста шестнадцати лет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шестнадцати лет, </w:t>
      </w:r>
      <w:r>
        <w:t xml:space="preserve">может быть отнесена информационная продукция, предусмотренная </w:t>
      </w:r>
      <w:hyperlink w:anchor="Par127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</w:t>
      </w:r>
      <w:r>
        <w:t xml:space="preserve"> оправданные ее жанром и (или) сюжетом: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изображение или описание</w:t>
      </w:r>
      <w:r>
        <w:t xml:space="preserve">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</w:t>
      </w:r>
      <w:r>
        <w:t>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</w:t>
      </w:r>
      <w:r>
        <w:t>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1" w:name="Par141"/>
      <w:bookmarkEnd w:id="11"/>
      <w:r>
        <w:t>4) отдельные бранные слова и (</w:t>
      </w:r>
      <w:r>
        <w:t>или) выражения, не относящиеся к нецензурной брани;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2" w:name="Par142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</w:t>
      </w:r>
      <w:r>
        <w:t>твий сексуального характера.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Оборот информационной продукции, сод</w:t>
      </w:r>
      <w:r>
        <w:t xml:space="preserve">ержащей информацию, запрещенную для распространения среди детей в соответствии с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</w:t>
      </w:r>
      <w:r>
        <w:t>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Требования к административным и организационным мерам, техническим и программно-аппа</w:t>
      </w:r>
      <w:r>
        <w:t>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4. Оборот информационной продукции, содержащей информа</w:t>
      </w:r>
      <w:r>
        <w:t xml:space="preserve">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1) учебников и учебных </w:t>
      </w:r>
      <w:r>
        <w:t>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EB092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5) периодических печатны</w:t>
      </w:r>
      <w:r>
        <w:t>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</w:t>
      </w:r>
      <w:r>
        <w:t>вых изданий и аудиовизуальных сервисов;</w:t>
      </w:r>
    </w:p>
    <w:p w:rsidR="00000000" w:rsidRDefault="00EB092B">
      <w:pPr>
        <w:pStyle w:val="ConsPlusNormal"/>
        <w:jc w:val="both"/>
      </w:pPr>
      <w:r>
        <w:t>(п. 6 введен Федеральным законом от 28.07.2012 N 139-ФЗ; в ред. Федерального закона от 01.05.2017 N 87-ФЗ)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</w:t>
      </w:r>
      <w:r>
        <w:t>го издания в порядке, установленном редакцией этого средства массовой информации.</w:t>
      </w:r>
    </w:p>
    <w:p w:rsidR="00000000" w:rsidRDefault="00EB092B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</w:t>
      </w:r>
      <w:r>
        <w:t xml:space="preserve">нформационной продукции, предусмотренной </w:t>
      </w:r>
      <w:hyperlink w:anchor="Par127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6. До начала демонстрации посредством зрелищного мероприятия инфо</w:t>
      </w:r>
      <w:r>
        <w:t>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</w:t>
      </w:r>
      <w:r>
        <w:t>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7. Демонстрация посредством зрелищного мероприят</w:t>
      </w:r>
      <w:r>
        <w:t xml:space="preserve">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</w:t>
      </w:r>
      <w:r>
        <w:t>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8. В прокатном удостоверении аудиовизуального произведения должны содержаться сведения о категории </w:t>
      </w:r>
      <w:r>
        <w:t>данной информационной продукции.</w:t>
      </w:r>
    </w:p>
    <w:p w:rsidR="00000000" w:rsidRDefault="00EB092B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092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B092B">
      <w:pPr>
        <w:pStyle w:val="ConsPlusNormal"/>
        <w:ind w:firstLine="540"/>
        <w:jc w:val="both"/>
      </w:pPr>
      <w:r>
        <w:t xml:space="preserve">Положения части 1 статьи 12 не </w:t>
      </w:r>
      <w:hyperlink w:anchor="Par306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<w:r>
          <w:rPr>
            <w:color w:val="0000FF"/>
          </w:rPr>
          <w:t>распространяются</w:t>
        </w:r>
      </w:hyperlink>
      <w:r>
        <w:t xml:space="preserve"> на печатную продукцию, выпущенную в оборот до 1 сентября 2012 года.</w:t>
      </w:r>
    </w:p>
    <w:p w:rsidR="00000000" w:rsidRDefault="00EB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092B">
      <w:pPr>
        <w:pStyle w:val="ConsPlusNormal"/>
        <w:ind w:firstLine="540"/>
        <w:jc w:val="both"/>
      </w:pPr>
      <w:bookmarkStart w:id="13" w:name="Par174"/>
      <w:bookmarkEnd w:id="13"/>
      <w:r>
        <w:t xml:space="preserve">1. Обозначение </w:t>
      </w:r>
      <w:r>
        <w:t>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</w:t>
      </w:r>
      <w:r>
        <w:t>м и (или) распространителем следующим образом: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применительно к категории информационной продукции для детей, достигших в</w:t>
      </w:r>
      <w:r>
        <w:t>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применительно к категории информаци</w:t>
      </w:r>
      <w:r>
        <w:t>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5) применительно к категории информационной продукции, запрещенной для дете</w:t>
      </w:r>
      <w:r>
        <w:t>й, - в виде цифры "18" и знака "плюс" и (или) текстового предупреждения в виде словосочетания "запрещено для детей".</w:t>
      </w:r>
    </w:p>
    <w:p w:rsidR="00000000" w:rsidRDefault="00EB092B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Производитель, распространитель информационной продукции размещают знак инфо</w:t>
      </w:r>
      <w:r>
        <w:t>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</w:t>
      </w:r>
      <w:r>
        <w:t>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EB092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Размер знака информационной продукции должен составлять не менее ч</w:t>
      </w:r>
      <w:r>
        <w:t>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4.</w:t>
      </w:r>
      <w:r>
        <w:t xml:space="preserve">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Текстовое предуп</w:t>
      </w:r>
      <w:r>
        <w:t xml:space="preserve">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</w:t>
      </w:r>
      <w:r>
        <w:t>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EB092B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</w:t>
      </w:r>
      <w:r>
        <w:t>одукции посредством теле- и радиовещания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5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1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</w:t>
      </w:r>
      <w:r>
        <w:t xml:space="preserve">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2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4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1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2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</w:t>
      </w:r>
      <w:r>
        <w:t>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</w:t>
      </w:r>
      <w:r>
        <w:t xml:space="preserve">й основе с применением декодирующих технических устройств и с соблюдением требований </w:t>
      </w:r>
      <w:hyperlink w:anchor="Par192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4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4" w:name="Par192"/>
      <w:bookmarkEnd w:id="14"/>
      <w:r>
        <w:t>3. Распространение посредством телевизионного вещания информационной продукции, содержащей информацию, предусмо</w:t>
      </w:r>
      <w:r>
        <w:t xml:space="preserve">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</w:t>
      </w:r>
      <w:r>
        <w:t>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EB092B">
      <w:pPr>
        <w:pStyle w:val="ConsPlusNormal"/>
        <w:jc w:val="both"/>
      </w:pPr>
      <w:r>
        <w:t>(часть 3 в ред. Ф</w:t>
      </w:r>
      <w:r>
        <w:t>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5" w:name="Par194"/>
      <w:bookmarkEnd w:id="15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</w:t>
      </w:r>
      <w:r>
        <w:t>опередач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B092B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При размещении анонсов или сообщений о распространении посредство</w:t>
      </w:r>
      <w:r>
        <w:t>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EB092B">
      <w:pPr>
        <w:pStyle w:val="ConsPlusNormal"/>
        <w:jc w:val="both"/>
      </w:pPr>
      <w:r>
        <w:t>(в ред. Федерального закона от 28.0</w:t>
      </w:r>
      <w:r>
        <w:t>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EB092B">
      <w:pPr>
        <w:pStyle w:val="ConsPlusNormal"/>
        <w:jc w:val="both"/>
      </w:pPr>
    </w:p>
    <w:p w:rsidR="00000000" w:rsidRDefault="00EB092B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</w:t>
      </w:r>
      <w:r>
        <w:t>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</w:t>
      </w:r>
      <w:r>
        <w:t>формации, причиняющей вред их здоровью и (или) развитию.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</w:t>
      </w:r>
      <w:r>
        <w:t xml:space="preserve">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102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</w:t>
      </w:r>
      <w:r>
        <w:t>ерального закона.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</w:t>
      </w:r>
      <w:r>
        <w:t xml:space="preserve">тегорий информационной продукции, установленных </w:t>
      </w:r>
      <w:hyperlink w:anchor="Par102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</w:t>
        </w:r>
        <w:r>
          <w:rPr>
            <w:color w:val="0000FF"/>
          </w:rPr>
          <w:t xml:space="preserve">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EB092B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 xml:space="preserve">Статья 15. </w:t>
      </w:r>
      <w:r>
        <w:t>Дополнительные требования к обороту отдельных видов информационной продукции для детей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</w:t>
      </w:r>
      <w:r>
        <w:t>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EB092B">
      <w:pPr>
        <w:pStyle w:val="ConsPlusNormal"/>
        <w:jc w:val="both"/>
      </w:pPr>
      <w:r>
        <w:t>(часть 1 в ред. Федерального закона от 28.07.2012 N 139-ФЗ</w:t>
      </w:r>
      <w:r>
        <w:t>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</w:t>
      </w:r>
      <w:r>
        <w:t>ших возраста шести лет.</w:t>
      </w:r>
    </w:p>
    <w:p w:rsidR="00000000" w:rsidRDefault="00EB092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</w:t>
      </w:r>
      <w:r>
        <w:t xml:space="preserve">ции, иной информационной продукции, используемой в образовательном процессе, должны соответствовать требованиям </w:t>
      </w:r>
      <w:hyperlink w:anchor="Par116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5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Первая и последняя полосы газеты, обло</w:t>
      </w:r>
      <w:r>
        <w:t>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2. </w:t>
      </w:r>
      <w:r>
        <w:t>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3. Информационная продукция, запрещенная для детей, не допускается к распространению в </w:t>
      </w:r>
      <w:r>
        <w:t>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</w:t>
      </w:r>
      <w:r>
        <w:t>рий указанных организаций.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bookmarkStart w:id="16" w:name="Par224"/>
      <w:bookmarkEnd w:id="16"/>
      <w:r>
        <w:t>Статья 17. Общие требования к экспертизе информационной продукции</w:t>
      </w:r>
    </w:p>
    <w:p w:rsidR="00000000" w:rsidRDefault="00EB092B">
      <w:pPr>
        <w:pStyle w:val="ConsPlusNormal"/>
        <w:jc w:val="both"/>
      </w:pPr>
    </w:p>
    <w:p w:rsidR="00000000" w:rsidRDefault="00EB092B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t>ве оспорить экспертное заключение в судебном порядке.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t>ванных им экспертов и экспертных организаций.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t>ли доступ к таким сведениям ограничен в соответствии с федеральными законами.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t>сайте следующие сведения из реестра аккредитованных экспертов и экспертных организаций: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t>спертной деятельности (в отношении аккредитованных экспертных организаций);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</w:t>
      </w:r>
      <w:r>
        <w:t>щихся индивидуальными предпринимателями);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t>ных экспертов, являющихся работниками экспертных организаций);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номер и дата выдачи аттестата аккредитации;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</w:t>
      </w:r>
      <w:r>
        <w:t>асти об аккредитации эксперта или экспертной организации;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7) сведения о приостановлении или прекращении действия выд</w:t>
      </w:r>
      <w:r>
        <w:t>анного аттестата аккредитации.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t>астной психологии, возрастной физиологии, детской психиатрии, за исключением лиц: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t>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6. Порядок про</w:t>
      </w:r>
      <w: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7. Экспертиза информационной продукции может п</w:t>
      </w:r>
      <w:r>
        <w:t>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t xml:space="preserve"> проведении.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По окончании эк</w:t>
      </w:r>
      <w:r>
        <w:t>спертизы информационной продукции дается экспертное заключение.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В экспертном заключении указываются: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3) вопросы, поставленные перед экспертом, экспе</w:t>
      </w:r>
      <w:r>
        <w:t>ртами;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7) выв</w:t>
      </w:r>
      <w:r>
        <w:t>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</w:t>
      </w:r>
      <w:r>
        <w:t>ответствии информационной продукции знаку информационной продукции.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</w:t>
      </w:r>
      <w:r>
        <w:t>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</w:t>
      </w:r>
      <w:r>
        <w:t>х им исследований, и несет за нее ответственность.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</w:t>
      </w:r>
      <w:r>
        <w:t>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EB092B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5. Информация о проведенной экс</w:t>
      </w:r>
      <w:r>
        <w:t>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</w:t>
      </w:r>
      <w:r>
        <w:t>х дней со дня получения экспертного заключения.</w:t>
      </w:r>
    </w:p>
    <w:p w:rsidR="00000000" w:rsidRDefault="00EB092B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</w:t>
      </w:r>
      <w:r>
        <w:t>ассмотрении судом споров, связанных с результатами проведенной экспертизы информационной продукции.</w:t>
      </w:r>
    </w:p>
    <w:p w:rsidR="00000000" w:rsidRDefault="00EB092B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В срок не позднее чем пят</w:t>
      </w:r>
      <w:r>
        <w:t>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7" w:name="Par269"/>
      <w:bookmarkEnd w:id="17"/>
      <w:r>
        <w:t>1) о несоответствии информационной продукции требованиям настоящего Федеральног</w:t>
      </w:r>
      <w:r>
        <w:t>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</w:t>
      </w:r>
      <w:r>
        <w:t>ка информационной продукции определенной категории информационной продукции;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9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EB092B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EB092B">
      <w:pPr>
        <w:pStyle w:val="ConsPlusTitle"/>
        <w:jc w:val="center"/>
      </w:pPr>
      <w:r>
        <w:t>РОССИЙСКОЙ ФЕДЕРАЦИИ О ЗАЩИТЕ ДЕТЕЙ ОТ</w:t>
      </w:r>
    </w:p>
    <w:p w:rsidR="00000000" w:rsidRDefault="00EB092B">
      <w:pPr>
        <w:pStyle w:val="ConsPlusTitle"/>
        <w:jc w:val="center"/>
      </w:pPr>
      <w:r>
        <w:t>ИНФОРМАЦИИ, ПРИЧИНЯЮЩЕЙ ВРЕД ИХ</w:t>
      </w:r>
    </w:p>
    <w:p w:rsidR="00000000" w:rsidRDefault="00EB092B">
      <w:pPr>
        <w:pStyle w:val="ConsPlusTitle"/>
        <w:jc w:val="center"/>
      </w:pPr>
      <w:r>
        <w:t>ЗДОРОВЬЮ И (ИЛИ) РАЗВИТИЮ</w:t>
      </w:r>
    </w:p>
    <w:p w:rsidR="00000000" w:rsidRDefault="00EB092B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EB092B">
      <w:pPr>
        <w:pStyle w:val="ConsPlusNormal"/>
        <w:jc w:val="center"/>
      </w:pPr>
      <w:r>
        <w:t>от 14.10.2014 N 307-ФЗ)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EB092B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Государственн</w:t>
      </w:r>
      <w:r>
        <w:t>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</w:t>
      </w:r>
      <w:r>
        <w:t>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</w:t>
      </w:r>
      <w:r>
        <w:t>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EB092B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Утратил силу. - Федеральный закон от 14.10.2014 N 307-ФЗ.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21. О</w:t>
      </w:r>
      <w:r>
        <w:t>бщественный контроль в сфере защиты детей от информации, причиняющей вред их здоровью и (или)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</w:t>
      </w:r>
      <w:r>
        <w:t>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EB092B">
      <w:pPr>
        <w:pStyle w:val="ConsPlusNormal"/>
        <w:spacing w:before="200"/>
        <w:ind w:firstLine="540"/>
        <w:jc w:val="both"/>
      </w:pPr>
      <w:r>
        <w:t>2. При осуществлении общественного контроля общественные объединения и иные неко</w:t>
      </w:r>
      <w:r>
        <w:t>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EB092B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r>
        <w:t>Глава 6. ОТВЕТСТВЕ</w:t>
      </w:r>
      <w:r>
        <w:t>ННОСТЬ ЗА ПРАВОНАРУШЕНИЯ В СФЕРЕ</w:t>
      </w:r>
    </w:p>
    <w:p w:rsidR="00000000" w:rsidRDefault="00EB092B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EB092B">
      <w:pPr>
        <w:pStyle w:val="ConsPlusTitle"/>
        <w:jc w:val="center"/>
      </w:pPr>
      <w:r>
        <w:t>И (ИЛИ)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Title"/>
        <w:ind w:firstLine="540"/>
        <w:jc w:val="both"/>
        <w:outlineLvl w:val="1"/>
      </w:pPr>
      <w:r>
        <w:t>Статья</w:t>
      </w:r>
      <w:r>
        <w:t xml:space="preserve"> 23. Порядок вступления в силу настоящего Федерального закона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EB092B">
      <w:pPr>
        <w:pStyle w:val="ConsPlusNormal"/>
        <w:spacing w:before="200"/>
        <w:ind w:firstLine="540"/>
        <w:jc w:val="both"/>
      </w:pPr>
      <w:bookmarkStart w:id="18" w:name="Par306"/>
      <w:bookmarkEnd w:id="18"/>
      <w:r>
        <w:t xml:space="preserve">2. Положения </w:t>
      </w:r>
      <w:hyperlink w:anchor="Par174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</w:t>
        </w:r>
        <w:r>
          <w:rPr>
            <w:color w:val="0000FF"/>
          </w:rPr>
          <w:t>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EB092B">
      <w:pPr>
        <w:pStyle w:val="ConsPlusNormal"/>
        <w:ind w:firstLine="540"/>
        <w:jc w:val="both"/>
      </w:pPr>
    </w:p>
    <w:p w:rsidR="00000000" w:rsidRDefault="00EB092B">
      <w:pPr>
        <w:pStyle w:val="ConsPlusNormal"/>
        <w:jc w:val="right"/>
      </w:pPr>
      <w:r>
        <w:t>Президент</w:t>
      </w:r>
    </w:p>
    <w:p w:rsidR="00000000" w:rsidRDefault="00EB092B">
      <w:pPr>
        <w:pStyle w:val="ConsPlusNormal"/>
        <w:jc w:val="right"/>
      </w:pPr>
      <w:r>
        <w:t>Российской Федерации</w:t>
      </w:r>
    </w:p>
    <w:p w:rsidR="00000000" w:rsidRDefault="00EB092B">
      <w:pPr>
        <w:pStyle w:val="ConsPlusNormal"/>
        <w:jc w:val="right"/>
      </w:pPr>
      <w:r>
        <w:t>Д.МЕДВЕДЕВ</w:t>
      </w:r>
    </w:p>
    <w:p w:rsidR="00000000" w:rsidRDefault="00EB092B">
      <w:pPr>
        <w:pStyle w:val="ConsPlusNormal"/>
      </w:pPr>
      <w:r>
        <w:t>Москва, Кремль</w:t>
      </w:r>
    </w:p>
    <w:p w:rsidR="00000000" w:rsidRDefault="00EB092B">
      <w:pPr>
        <w:pStyle w:val="ConsPlusNormal"/>
        <w:spacing w:before="200"/>
      </w:pPr>
      <w:r>
        <w:t>29 декабря 2010 года</w:t>
      </w:r>
    </w:p>
    <w:p w:rsidR="00000000" w:rsidRDefault="00EB092B">
      <w:pPr>
        <w:pStyle w:val="ConsPlusNormal"/>
        <w:spacing w:before="200"/>
      </w:pPr>
      <w:r>
        <w:t>N 436-ФЗ</w:t>
      </w:r>
    </w:p>
    <w:p w:rsidR="00000000" w:rsidRDefault="00EB092B">
      <w:pPr>
        <w:pStyle w:val="ConsPlusNormal"/>
      </w:pPr>
    </w:p>
    <w:p w:rsidR="00000000" w:rsidRDefault="00EB092B">
      <w:pPr>
        <w:pStyle w:val="ConsPlusNormal"/>
      </w:pPr>
    </w:p>
    <w:p w:rsidR="00000000" w:rsidRDefault="00EB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092B">
      <w:pPr>
        <w:spacing w:after="0" w:line="240" w:lineRule="auto"/>
      </w:pPr>
      <w:r>
        <w:separator/>
      </w:r>
    </w:p>
  </w:endnote>
  <w:endnote w:type="continuationSeparator" w:id="0">
    <w:p w:rsidR="00000000" w:rsidRDefault="00E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0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EB092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092B">
      <w:pPr>
        <w:spacing w:after="0" w:line="240" w:lineRule="auto"/>
      </w:pPr>
      <w:r>
        <w:separator/>
      </w:r>
    </w:p>
  </w:footnote>
  <w:footnote w:type="continuationSeparator" w:id="0">
    <w:p w:rsidR="00000000" w:rsidRDefault="00E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</w:t>
          </w:r>
          <w:r>
            <w:rPr>
              <w:sz w:val="16"/>
              <w:szCs w:val="16"/>
            </w:rPr>
            <w:t>ьный закон от 29.12.2010 N 436-ФЗ</w:t>
          </w:r>
          <w:r>
            <w:rPr>
              <w:sz w:val="16"/>
              <w:szCs w:val="16"/>
            </w:rPr>
            <w:br/>
            <w:t>(ред. от 01.05.2017)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092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092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17.11.2017</w:t>
          </w:r>
        </w:p>
      </w:tc>
    </w:tr>
  </w:tbl>
  <w:p w:rsidR="00000000" w:rsidRDefault="00EB09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09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341F"/>
    <w:rsid w:val="00EB092B"/>
    <w:rsid w:val="00F2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7205</Words>
  <Characters>41073</Characters>
  <Application>Microsoft Office Word</Application>
  <DocSecurity>6</DocSecurity>
  <Lines>342</Lines>
  <Paragraphs>96</Paragraphs>
  <ScaleCrop>false</ScaleCrop>
  <Company>КонсультантПлюс Версия 4016.00.46</Company>
  <LinksUpToDate>false</LinksUpToDate>
  <CharactersWithSpaces>48182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01.05.2017)"О защите детей от информации, причиняющей вред их здоровью и развитию"</dc:title>
  <dc:creator>совмещение апрель10</dc:creator>
  <cp:lastModifiedBy>совмещение апрель10</cp:lastModifiedBy>
  <cp:revision>2</cp:revision>
  <dcterms:created xsi:type="dcterms:W3CDTF">2017-11-17T13:20:00Z</dcterms:created>
  <dcterms:modified xsi:type="dcterms:W3CDTF">2017-11-17T13:20:00Z</dcterms:modified>
</cp:coreProperties>
</file>